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6454" w:rsidRPr="00895A66" w:rsidRDefault="00895A66">
      <w:pPr>
        <w:jc w:val="center"/>
        <w:rPr>
          <w:rFonts w:eastAsia="Liberation Serif"/>
          <w:b/>
          <w:color w:val="548DD4"/>
          <w:sz w:val="24"/>
          <w:szCs w:val="24"/>
        </w:rPr>
      </w:pPr>
      <w:r w:rsidRPr="00895A66">
        <w:rPr>
          <w:rFonts w:eastAsia="Calibri"/>
          <w:b/>
          <w:color w:val="548DD4"/>
          <w:sz w:val="24"/>
          <w:szCs w:val="24"/>
        </w:rPr>
        <w:t>Изначально</w:t>
      </w:r>
      <w:r w:rsidRPr="00895A66">
        <w:rPr>
          <w:rFonts w:eastAsia="Liberation Serif"/>
          <w:b/>
          <w:color w:val="548DD4"/>
          <w:sz w:val="24"/>
          <w:szCs w:val="24"/>
        </w:rPr>
        <w:t xml:space="preserve"> </w:t>
      </w:r>
      <w:r w:rsidRPr="00895A66">
        <w:rPr>
          <w:rFonts w:eastAsia="Calibri"/>
          <w:b/>
          <w:color w:val="548DD4"/>
          <w:sz w:val="24"/>
          <w:szCs w:val="24"/>
        </w:rPr>
        <w:t>Вышестоящий</w:t>
      </w:r>
      <w:r w:rsidRPr="00895A66">
        <w:rPr>
          <w:rFonts w:eastAsia="Liberation Serif"/>
          <w:b/>
          <w:color w:val="548DD4"/>
          <w:sz w:val="24"/>
          <w:szCs w:val="24"/>
        </w:rPr>
        <w:t xml:space="preserve"> </w:t>
      </w:r>
      <w:r w:rsidRPr="00895A66">
        <w:rPr>
          <w:rFonts w:eastAsia="Calibri"/>
          <w:b/>
          <w:color w:val="548DD4"/>
          <w:sz w:val="24"/>
          <w:szCs w:val="24"/>
        </w:rPr>
        <w:t>Дом</w:t>
      </w:r>
      <w:r w:rsidRPr="00895A66">
        <w:rPr>
          <w:rFonts w:eastAsia="Liberation Serif"/>
          <w:b/>
          <w:color w:val="548DD4"/>
          <w:sz w:val="24"/>
          <w:szCs w:val="24"/>
        </w:rPr>
        <w:t xml:space="preserve"> </w:t>
      </w:r>
      <w:r w:rsidRPr="00895A66">
        <w:rPr>
          <w:rFonts w:eastAsia="Calibri"/>
          <w:b/>
          <w:color w:val="548DD4"/>
          <w:sz w:val="24"/>
          <w:szCs w:val="24"/>
        </w:rPr>
        <w:t>Изначально</w:t>
      </w:r>
      <w:r w:rsidRPr="00895A66">
        <w:rPr>
          <w:rFonts w:eastAsia="Liberation Serif"/>
          <w:b/>
          <w:color w:val="548DD4"/>
          <w:sz w:val="24"/>
          <w:szCs w:val="24"/>
        </w:rPr>
        <w:t xml:space="preserve"> </w:t>
      </w:r>
      <w:r w:rsidRPr="00895A66">
        <w:rPr>
          <w:rFonts w:eastAsia="Calibri"/>
          <w:b/>
          <w:color w:val="548DD4"/>
          <w:sz w:val="24"/>
          <w:szCs w:val="24"/>
        </w:rPr>
        <w:t>Вышестоящего</w:t>
      </w:r>
      <w:r w:rsidRPr="00895A66">
        <w:rPr>
          <w:rFonts w:eastAsia="Liberation Serif"/>
          <w:b/>
          <w:color w:val="548DD4"/>
          <w:sz w:val="24"/>
          <w:szCs w:val="24"/>
        </w:rPr>
        <w:t xml:space="preserve"> </w:t>
      </w:r>
      <w:r w:rsidRPr="00895A66">
        <w:rPr>
          <w:rFonts w:eastAsia="Calibri"/>
          <w:b/>
          <w:color w:val="548DD4"/>
          <w:sz w:val="24"/>
          <w:szCs w:val="24"/>
        </w:rPr>
        <w:t>Отца</w:t>
      </w:r>
    </w:p>
    <w:p w14:paraId="00000002" w14:textId="77777777" w:rsidR="007A6454" w:rsidRPr="00895A66" w:rsidRDefault="00895A66">
      <w:pPr>
        <w:spacing w:before="120" w:after="120"/>
        <w:jc w:val="center"/>
        <w:rPr>
          <w:rFonts w:eastAsia="Liberation Serif"/>
          <w:b/>
          <w:color w:val="000000"/>
          <w:sz w:val="24"/>
          <w:szCs w:val="24"/>
        </w:rPr>
      </w:pPr>
      <w:r w:rsidRPr="00895A66">
        <w:rPr>
          <w:rFonts w:eastAsia="Calibri"/>
          <w:b/>
          <w:color w:val="2C51AF"/>
          <w:sz w:val="24"/>
          <w:szCs w:val="24"/>
        </w:rPr>
        <w:t>Подразделение</w:t>
      </w:r>
      <w:r w:rsidRPr="00895A66">
        <w:rPr>
          <w:rFonts w:eastAsia="Liberation Serif"/>
          <w:b/>
          <w:color w:val="2C51AF"/>
          <w:sz w:val="24"/>
          <w:szCs w:val="24"/>
        </w:rPr>
        <w:t xml:space="preserve"> </w:t>
      </w:r>
      <w:r w:rsidRPr="00895A66">
        <w:rPr>
          <w:rFonts w:eastAsia="Calibri"/>
          <w:b/>
          <w:color w:val="2C51AF"/>
          <w:sz w:val="24"/>
          <w:szCs w:val="24"/>
        </w:rPr>
        <w:t>ИВДИВО</w:t>
      </w:r>
      <w:r w:rsidRPr="00895A66">
        <w:rPr>
          <w:rFonts w:eastAsia="Liberation Serif"/>
          <w:b/>
          <w:color w:val="2C51AF"/>
          <w:sz w:val="24"/>
          <w:szCs w:val="24"/>
        </w:rPr>
        <w:t xml:space="preserve"> </w:t>
      </w:r>
      <w:r w:rsidRPr="00895A66">
        <w:rPr>
          <w:rFonts w:eastAsia="Calibri"/>
          <w:b/>
          <w:color w:val="2C51AF"/>
          <w:sz w:val="24"/>
          <w:szCs w:val="24"/>
        </w:rPr>
        <w:t>Уфа</w:t>
      </w:r>
    </w:p>
    <w:p w14:paraId="00000003" w14:textId="77777777" w:rsidR="007A6454" w:rsidRPr="00895A66" w:rsidRDefault="00895A66">
      <w:pPr>
        <w:spacing w:before="120" w:after="120"/>
        <w:jc w:val="center"/>
        <w:rPr>
          <w:rFonts w:eastAsia="Liberation Serif"/>
          <w:b/>
          <w:color w:val="000000"/>
          <w:sz w:val="24"/>
          <w:szCs w:val="24"/>
        </w:rPr>
      </w:pPr>
      <w:r w:rsidRPr="00895A66">
        <w:rPr>
          <w:rFonts w:eastAsia="Calibri"/>
          <w:b/>
          <w:color w:val="000000"/>
          <w:sz w:val="24"/>
          <w:szCs w:val="24"/>
        </w:rPr>
        <w:t>Парадигмальный</w:t>
      </w:r>
      <w:r w:rsidRPr="00895A66">
        <w:rPr>
          <w:rFonts w:eastAsia="Liberation Serif"/>
          <w:b/>
          <w:color w:val="000000"/>
          <w:sz w:val="24"/>
          <w:szCs w:val="24"/>
        </w:rPr>
        <w:t xml:space="preserve"> </w:t>
      </w:r>
      <w:r w:rsidRPr="00895A66">
        <w:rPr>
          <w:rFonts w:eastAsia="Calibri"/>
          <w:b/>
          <w:color w:val="000000"/>
          <w:sz w:val="24"/>
          <w:szCs w:val="24"/>
        </w:rPr>
        <w:t>Совет</w:t>
      </w:r>
    </w:p>
    <w:p w14:paraId="00000004" w14:textId="23B59F3B" w:rsidR="007A6454" w:rsidRPr="00895A66" w:rsidRDefault="00895A66">
      <w:pPr>
        <w:jc w:val="center"/>
        <w:rPr>
          <w:rFonts w:eastAsia="Liberation Serif"/>
          <w:color w:val="000000"/>
          <w:sz w:val="24"/>
          <w:szCs w:val="24"/>
        </w:rPr>
      </w:pPr>
      <w:r w:rsidRPr="00895A66">
        <w:rPr>
          <w:rFonts w:eastAsia="Calibri"/>
          <w:b/>
          <w:color w:val="000000"/>
          <w:sz w:val="24"/>
          <w:szCs w:val="24"/>
        </w:rPr>
        <w:t>ПРОТОКОЛ</w:t>
      </w:r>
      <w:r w:rsidRPr="00895A66">
        <w:rPr>
          <w:rFonts w:eastAsia="Liberation Serif"/>
          <w:b/>
          <w:color w:val="000000"/>
          <w:sz w:val="24"/>
          <w:szCs w:val="24"/>
        </w:rPr>
        <w:t xml:space="preserve"> </w:t>
      </w:r>
      <w:r w:rsidRPr="00895A66">
        <w:rPr>
          <w:rFonts w:eastAsia="Calibri"/>
          <w:b/>
          <w:color w:val="000000"/>
          <w:sz w:val="24"/>
          <w:szCs w:val="24"/>
        </w:rPr>
        <w:t>№</w:t>
      </w:r>
      <w:r w:rsidRPr="00895A66">
        <w:rPr>
          <w:rFonts w:eastAsia="Liberation Serif"/>
          <w:b/>
          <w:color w:val="000000"/>
          <w:sz w:val="24"/>
          <w:szCs w:val="24"/>
        </w:rPr>
        <w:t xml:space="preserve"> </w:t>
      </w:r>
      <w:r w:rsidRPr="00895A66">
        <w:rPr>
          <w:rFonts w:eastAsia="Liberation Serif"/>
          <w:b/>
          <w:sz w:val="24"/>
          <w:szCs w:val="24"/>
        </w:rPr>
        <w:t>3 от 21.04.</w:t>
      </w:r>
      <w:r w:rsidRPr="00895A66">
        <w:rPr>
          <w:rFonts w:eastAsia="Liberation Serif"/>
          <w:b/>
          <w:color w:val="000000"/>
          <w:sz w:val="24"/>
          <w:szCs w:val="24"/>
        </w:rPr>
        <w:t xml:space="preserve">2024 </w:t>
      </w:r>
      <w:r w:rsidRPr="00895A66">
        <w:rPr>
          <w:rFonts w:eastAsia="Calibri"/>
          <w:b/>
          <w:color w:val="000000"/>
          <w:sz w:val="24"/>
          <w:szCs w:val="24"/>
        </w:rPr>
        <w:t>г</w:t>
      </w:r>
      <w:r w:rsidRPr="00895A66">
        <w:rPr>
          <w:rFonts w:eastAsia="Liberation Serif"/>
          <w:b/>
          <w:color w:val="000000"/>
          <w:sz w:val="24"/>
          <w:szCs w:val="24"/>
        </w:rPr>
        <w:t>.</w:t>
      </w:r>
    </w:p>
    <w:p w14:paraId="00000005" w14:textId="77777777" w:rsidR="007A6454" w:rsidRPr="00895A66" w:rsidRDefault="00895A66">
      <w:pPr>
        <w:spacing w:before="240"/>
        <w:ind w:left="5103"/>
        <w:jc w:val="center"/>
        <w:rPr>
          <w:rFonts w:eastAsia="Liberation Serif"/>
          <w:b/>
          <w:color w:val="101010"/>
          <w:sz w:val="24"/>
          <w:szCs w:val="24"/>
        </w:rPr>
      </w:pPr>
      <w:r w:rsidRPr="00895A66">
        <w:rPr>
          <w:rFonts w:eastAsia="Calibri"/>
          <w:b/>
          <w:color w:val="101010"/>
          <w:sz w:val="24"/>
          <w:szCs w:val="24"/>
        </w:rPr>
        <w:t>УТВЕРЖДАЮ</w:t>
      </w:r>
    </w:p>
    <w:p w14:paraId="00000006" w14:textId="77777777" w:rsidR="007A6454" w:rsidRPr="00895A66" w:rsidRDefault="00895A66">
      <w:pPr>
        <w:ind w:left="5103"/>
        <w:jc w:val="center"/>
        <w:rPr>
          <w:rFonts w:eastAsia="Liberation Serif"/>
          <w:color w:val="000000"/>
        </w:rPr>
      </w:pPr>
      <w:r w:rsidRPr="00895A66">
        <w:rPr>
          <w:rFonts w:eastAsia="Calibri"/>
          <w:color w:val="000000"/>
        </w:rPr>
        <w:t>Аватаресса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ИВО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подразделения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ИВДИВО</w:t>
      </w:r>
      <w:r w:rsidRPr="00895A66">
        <w:rPr>
          <w:rFonts w:eastAsia="Liberation Serif"/>
          <w:color w:val="000000"/>
        </w:rPr>
        <w:br/>
      </w:r>
      <w:r w:rsidRPr="00895A66">
        <w:rPr>
          <w:rFonts w:eastAsia="Calibri"/>
          <w:color w:val="000000"/>
        </w:rPr>
        <w:t>ИВАС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Кут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Хуми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Ишниязова</w:t>
      </w:r>
      <w:r w:rsidRPr="00895A66">
        <w:rPr>
          <w:rFonts w:eastAsia="Liberation Serif"/>
          <w:color w:val="000000"/>
        </w:rPr>
        <w:t xml:space="preserve"> </w:t>
      </w:r>
      <w:r w:rsidRPr="00895A66">
        <w:rPr>
          <w:rFonts w:eastAsia="Calibri"/>
          <w:color w:val="000000"/>
        </w:rPr>
        <w:t>Рита</w:t>
      </w:r>
    </w:p>
    <w:p w14:paraId="00000007" w14:textId="2F573D70" w:rsidR="007A6454" w:rsidRPr="00895A66" w:rsidRDefault="00895A66">
      <w:pPr>
        <w:ind w:left="5103"/>
        <w:jc w:val="center"/>
        <w:rPr>
          <w:color w:val="000000"/>
        </w:rPr>
      </w:pPr>
      <w:r w:rsidRPr="00895A66">
        <w:rPr>
          <w:rFonts w:eastAsia="Calibri"/>
        </w:rPr>
        <w:t>08.05</w:t>
      </w:r>
      <w:r w:rsidRPr="00895A66">
        <w:rPr>
          <w:color w:val="000000"/>
        </w:rPr>
        <w:t>.</w:t>
      </w:r>
      <w:r w:rsidRPr="00895A66">
        <w:rPr>
          <w:rFonts w:eastAsia="Liberation Serif"/>
          <w:color w:val="000000"/>
        </w:rPr>
        <w:t xml:space="preserve">2024 </w:t>
      </w:r>
      <w:r w:rsidRPr="00895A66">
        <w:rPr>
          <w:color w:val="000000"/>
        </w:rPr>
        <w:t>г</w:t>
      </w:r>
      <w:r w:rsidRPr="00895A66">
        <w:rPr>
          <w:rFonts w:eastAsia="Liberation Serif"/>
          <w:color w:val="000000"/>
        </w:rPr>
        <w:t>.</w:t>
      </w:r>
    </w:p>
    <w:p w14:paraId="00000008" w14:textId="77777777" w:rsidR="007A6454" w:rsidRDefault="00895A66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Присутствовали:</w:t>
      </w:r>
    </w:p>
    <w:p w14:paraId="00000009" w14:textId="09D8E0DB" w:rsidR="007A6454" w:rsidRDefault="00895A6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01. </w:t>
      </w:r>
      <w:r>
        <w:rPr>
          <w:sz w:val="24"/>
          <w:szCs w:val="24"/>
        </w:rPr>
        <w:t>Ишниязова Рита</w:t>
      </w:r>
    </w:p>
    <w:p w14:paraId="0000000A" w14:textId="6036F61E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02. </w:t>
      </w:r>
      <w:r>
        <w:rPr>
          <w:sz w:val="24"/>
          <w:szCs w:val="24"/>
        </w:rPr>
        <w:t>Ларина Татьяна</w:t>
      </w:r>
    </w:p>
    <w:p w14:paraId="0000000B" w14:textId="378CBE75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03. </w:t>
      </w:r>
      <w:r>
        <w:rPr>
          <w:color w:val="000000"/>
          <w:sz w:val="24"/>
          <w:szCs w:val="24"/>
        </w:rPr>
        <w:t xml:space="preserve">Бочоришвили Василя </w:t>
      </w:r>
    </w:p>
    <w:p w14:paraId="0000000C" w14:textId="43737911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04. </w:t>
      </w:r>
      <w:r>
        <w:rPr>
          <w:color w:val="000000"/>
          <w:sz w:val="24"/>
          <w:szCs w:val="24"/>
        </w:rPr>
        <w:t>Гузел</w:t>
      </w:r>
      <w:r>
        <w:rPr>
          <w:color w:val="000000"/>
          <w:sz w:val="24"/>
          <w:szCs w:val="24"/>
        </w:rPr>
        <w:t>ь Ихс</w:t>
      </w:r>
      <w:bookmarkStart w:id="0" w:name="_GoBack"/>
      <w:bookmarkEnd w:id="0"/>
      <w:r>
        <w:rPr>
          <w:color w:val="000000"/>
          <w:sz w:val="24"/>
          <w:szCs w:val="24"/>
        </w:rPr>
        <w:t>анова</w:t>
      </w:r>
    </w:p>
    <w:p w14:paraId="0000000D" w14:textId="3C912B02" w:rsidR="007A6454" w:rsidRDefault="0089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 </w:t>
      </w:r>
      <w:r>
        <w:rPr>
          <w:sz w:val="24"/>
          <w:szCs w:val="24"/>
        </w:rPr>
        <w:t>Хаматнурова Роза</w:t>
      </w:r>
    </w:p>
    <w:p w14:paraId="0000000E" w14:textId="282BBA2E" w:rsidR="007A6454" w:rsidRDefault="0089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 </w:t>
      </w:r>
      <w:r>
        <w:rPr>
          <w:sz w:val="24"/>
          <w:szCs w:val="24"/>
        </w:rPr>
        <w:t>Хуснуллина Венера</w:t>
      </w:r>
    </w:p>
    <w:p w14:paraId="0000000F" w14:textId="17C369F5" w:rsidR="007A6454" w:rsidRDefault="00895A66">
      <w:pPr>
        <w:jc w:val="both"/>
        <w:rPr>
          <w:sz w:val="24"/>
          <w:szCs w:val="24"/>
        </w:rPr>
      </w:pPr>
      <w:r>
        <w:rPr>
          <w:sz w:val="24"/>
          <w:szCs w:val="24"/>
        </w:rPr>
        <w:t>07. Лещинская  Мария</w:t>
      </w:r>
    </w:p>
    <w:p w14:paraId="00000010" w14:textId="77777777" w:rsidR="007A6454" w:rsidRDefault="00895A66">
      <w:pPr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Состоялись:</w:t>
      </w:r>
    </w:p>
    <w:p w14:paraId="00000011" w14:textId="28083FF1" w:rsidR="007A6454" w:rsidRDefault="00895A66">
      <w:pPr>
        <w:jc w:val="both"/>
        <w:rPr>
          <w:sz w:val="24"/>
          <w:szCs w:val="24"/>
        </w:rPr>
      </w:pPr>
      <w:r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 xml:space="preserve">Рассмотрение </w:t>
      </w:r>
      <w:r>
        <w:rPr>
          <w:sz w:val="24"/>
          <w:szCs w:val="24"/>
        </w:rPr>
        <w:t>философско-парадигмальной деятельности Д</w:t>
      </w:r>
      <w:r>
        <w:rPr>
          <w:sz w:val="24"/>
          <w:szCs w:val="24"/>
        </w:rPr>
        <w:t xml:space="preserve">олжностно </w:t>
      </w:r>
      <w:proofErr w:type="gramStart"/>
      <w:r>
        <w:rPr>
          <w:sz w:val="24"/>
          <w:szCs w:val="24"/>
        </w:rPr>
        <w:t>П</w:t>
      </w:r>
      <w:r>
        <w:rPr>
          <w:sz w:val="24"/>
          <w:szCs w:val="24"/>
        </w:rPr>
        <w:t>олномочными</w:t>
      </w:r>
      <w:proofErr w:type="gramEnd"/>
      <w:r>
        <w:rPr>
          <w:sz w:val="24"/>
          <w:szCs w:val="24"/>
        </w:rPr>
        <w:t xml:space="preserve"> за служебный год.</w:t>
      </w:r>
    </w:p>
    <w:p w14:paraId="00000012" w14:textId="431F4772" w:rsidR="007A6454" w:rsidRDefault="00895A6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стратегически прорабатывать на ВШС материалы Академических Синтез</w:t>
      </w:r>
      <w:r>
        <w:rPr>
          <w:sz w:val="24"/>
          <w:szCs w:val="24"/>
        </w:rPr>
        <w:t>а ИВО и продолжить изучать материалы Школы АЦСФ.</w:t>
      </w:r>
    </w:p>
    <w:p w14:paraId="00000013" w14:textId="28FD11B6" w:rsidR="007A6454" w:rsidRDefault="00895A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Стяжание подведение итогов годовой командной </w:t>
      </w:r>
      <w:r>
        <w:rPr>
          <w:sz w:val="24"/>
          <w:szCs w:val="24"/>
        </w:rPr>
        <w:t xml:space="preserve">деятельности у ИВАС Мории, Кут Хуми, </w:t>
      </w:r>
      <w:r>
        <w:rPr>
          <w:sz w:val="24"/>
          <w:szCs w:val="24"/>
        </w:rPr>
        <w:t>Сергея.</w:t>
      </w:r>
    </w:p>
    <w:p w14:paraId="00000014" w14:textId="77777777" w:rsidR="007A6454" w:rsidRDefault="0089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Стяжание у Изначально Вышестоящего Отца </w:t>
      </w:r>
      <w:r>
        <w:rPr>
          <w:color w:val="1A1A1A"/>
          <w:sz w:val="24"/>
          <w:szCs w:val="24"/>
        </w:rPr>
        <w:t>избыточности четырёх видов Источника любыми выражениями, явлениями Изначально Вышестоящего Отца 64-рично от избыточности Движения до избыточности Синтеза каждому из нас в к</w:t>
      </w:r>
      <w:r>
        <w:rPr>
          <w:color w:val="1A1A1A"/>
          <w:sz w:val="24"/>
          <w:szCs w:val="24"/>
        </w:rPr>
        <w:t>аждом из четырёх выражений: Внутренней Философии, Внутренней Парадигмы, Внутренней Энциклопедии и Внутреннего Учения.</w:t>
      </w:r>
    </w:p>
    <w:p w14:paraId="00000018" w14:textId="03F5ACE8" w:rsidR="007A6454" w:rsidRDefault="00895A66" w:rsidP="00895A66">
      <w:pPr>
        <w:spacing w:before="1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слова:</w:t>
      </w:r>
    </w:p>
    <w:p w14:paraId="00000019" w14:textId="5617B4FA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Философско-парадигмальная деятельность.</w:t>
      </w:r>
    </w:p>
    <w:p w14:paraId="0000001A" w14:textId="6686BA81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Должностно Полномочный.</w:t>
      </w:r>
    </w:p>
    <w:p w14:paraId="0000001B" w14:textId="59ADD5FB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нутренняя Философия, </w:t>
      </w:r>
      <w:r>
        <w:rPr>
          <w:sz w:val="24"/>
          <w:szCs w:val="24"/>
        </w:rPr>
        <w:t>внутренняя парадигма, внутренняя энциклопедичность, внутреннее Учение.</w:t>
      </w:r>
    </w:p>
    <w:p w14:paraId="0000001C" w14:textId="7CF6E655" w:rsidR="007A6454" w:rsidRDefault="00895A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Синтез-Философия.</w:t>
      </w:r>
    </w:p>
    <w:p w14:paraId="0000001D" w14:textId="77777777" w:rsidR="007A6454" w:rsidRDefault="00895A66">
      <w:pPr>
        <w:spacing w:before="360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Составил секретарь Парадигмального Совета Ларина Татьяна</w:t>
      </w:r>
    </w:p>
    <w:sectPr w:rsidR="007A6454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6454"/>
    <w:rsid w:val="007A6454"/>
    <w:rsid w:val="008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Rr39jQ+/i0WOSW/qOS+Ckpcig==">CgMxLjA4AHIhMU9Eam1iYWUxRmtCUU5FTkN3d05LbFhOTVppel8zUThm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2024-05-11T11:50:00Z</dcterms:created>
  <dcterms:modified xsi:type="dcterms:W3CDTF">2024-05-11T11:50:00Z</dcterms:modified>
</cp:coreProperties>
</file>